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189B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40" w:lineRule="exact"/>
        <w:jc w:val="both"/>
        <w:textAlignment w:val="auto"/>
        <w:rPr>
          <w:rFonts w:ascii="仿宋_GB2312" w:hAnsi="宋体" w:eastAsia="仿宋_GB2312" w:cs="Tahoma"/>
          <w:sz w:val="30"/>
          <w:szCs w:val="30"/>
        </w:rPr>
      </w:pPr>
    </w:p>
    <w:p w14:paraId="35F8FD19">
      <w:pPr>
        <w:spacing w:line="360" w:lineRule="auto"/>
        <w:jc w:val="left"/>
        <w:rPr>
          <w:rFonts w:hint="eastAsia"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</w:rPr>
        <w:t>附件1</w:t>
      </w:r>
    </w:p>
    <w:p w14:paraId="24EEB534">
      <w:pPr>
        <w:spacing w:line="360" w:lineRule="auto"/>
        <w:jc w:val="left"/>
        <w:rPr>
          <w:rFonts w:hint="default" w:ascii="仿宋_GB2312" w:hAnsi="宋体" w:eastAsia="仿宋_GB2312" w:cs="Tahoma"/>
          <w:b/>
          <w:sz w:val="30"/>
          <w:szCs w:val="30"/>
          <w:lang w:val="en-US" w:eastAsia="zh-CN"/>
        </w:rPr>
      </w:pPr>
    </w:p>
    <w:p w14:paraId="37FB2C02">
      <w:pPr>
        <w:spacing w:line="360" w:lineRule="auto"/>
        <w:jc w:val="left"/>
        <w:rPr>
          <w:rFonts w:hint="default" w:ascii="仿宋_GB2312" w:hAnsi="宋体" w:eastAsia="仿宋_GB2312" w:cs="Tahoma"/>
          <w:b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 xml:space="preserve">        第三批校级课程思政示范学院立项建设名单 </w:t>
      </w: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 xml:space="preserve">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  <w:gridCol w:w="2840"/>
      </w:tblGrid>
      <w:tr w14:paraId="548CA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51282C22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学院名称</w:t>
            </w:r>
          </w:p>
        </w:tc>
        <w:tc>
          <w:tcPr>
            <w:tcW w:w="2840" w:type="dxa"/>
          </w:tcPr>
          <w:p w14:paraId="1272D119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  <w:tc>
          <w:tcPr>
            <w:tcW w:w="2840" w:type="dxa"/>
          </w:tcPr>
          <w:p w14:paraId="6991C638">
            <w:pPr>
              <w:spacing w:line="360" w:lineRule="auto"/>
              <w:jc w:val="center"/>
              <w:rPr>
                <w:rFonts w:hint="default" w:ascii="仿宋_GB2312" w:hAnsi="宋体" w:eastAsia="仿宋_GB2312" w:cs="Tahoma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  <w:lang w:val="en-US" w:eastAsia="zh-CN"/>
              </w:rPr>
              <w:t>立项年份</w:t>
            </w:r>
          </w:p>
        </w:tc>
      </w:tr>
      <w:tr w14:paraId="2DB4D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1DEB92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教育学院</w:t>
            </w:r>
          </w:p>
        </w:tc>
        <w:tc>
          <w:tcPr>
            <w:tcW w:w="2840" w:type="dxa"/>
          </w:tcPr>
          <w:p w14:paraId="46A5CC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李德方</w:t>
            </w:r>
          </w:p>
        </w:tc>
        <w:tc>
          <w:tcPr>
            <w:tcW w:w="2840" w:type="dxa"/>
          </w:tcPr>
          <w:p w14:paraId="112A7B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</w:t>
            </w:r>
          </w:p>
        </w:tc>
      </w:tr>
    </w:tbl>
    <w:p w14:paraId="35555C4D">
      <w:pPr>
        <w:spacing w:line="360" w:lineRule="auto"/>
        <w:jc w:val="center"/>
        <w:rPr>
          <w:rFonts w:ascii="仿宋_GB2312" w:hAnsi="宋体" w:eastAsia="仿宋_GB2312" w:cs="Tahoma"/>
          <w:sz w:val="30"/>
          <w:szCs w:val="30"/>
        </w:rPr>
      </w:pPr>
    </w:p>
    <w:p w14:paraId="4E0A9709">
      <w:pPr>
        <w:widowControl/>
        <w:jc w:val="left"/>
        <w:rPr>
          <w:rFonts w:hint="default" w:ascii="仿宋_GB2312" w:hAnsi="宋体" w:eastAsia="仿宋_GB2312" w:cs="Tahoma"/>
          <w:sz w:val="30"/>
          <w:szCs w:val="30"/>
          <w:lang w:val="en-US" w:eastAsia="zh-CN"/>
        </w:rPr>
      </w:pPr>
      <w:r>
        <w:rPr>
          <w:rFonts w:ascii="仿宋_GB2312" w:hAnsi="宋体" w:eastAsia="仿宋_GB2312" w:cs="Tahoma"/>
          <w:sz w:val="30"/>
          <w:szCs w:val="30"/>
        </w:rPr>
        <w:br w:type="page"/>
      </w:r>
      <w:r>
        <w:rPr>
          <w:rFonts w:hint="eastAsia" w:ascii="仿宋_GB2312" w:hAnsi="宋体" w:eastAsia="仿宋_GB2312" w:cs="Tahoma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 xml:space="preserve">      第三批校级课程思政示范专业立项建设名单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3"/>
        <w:gridCol w:w="2667"/>
        <w:gridCol w:w="2840"/>
      </w:tblGrid>
      <w:tr w14:paraId="6F55C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3" w:type="dxa"/>
          </w:tcPr>
          <w:p w14:paraId="4E5B9B46">
            <w:pPr>
              <w:spacing w:line="360" w:lineRule="auto"/>
              <w:ind w:firstLine="904" w:firstLineChars="300"/>
              <w:jc w:val="both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专业名称</w:t>
            </w:r>
          </w:p>
        </w:tc>
        <w:tc>
          <w:tcPr>
            <w:tcW w:w="2667" w:type="dxa"/>
          </w:tcPr>
          <w:p w14:paraId="11717906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  <w:tc>
          <w:tcPr>
            <w:tcW w:w="2840" w:type="dxa"/>
          </w:tcPr>
          <w:p w14:paraId="24CC2991">
            <w:pPr>
              <w:spacing w:line="360" w:lineRule="auto"/>
              <w:jc w:val="center"/>
              <w:rPr>
                <w:rFonts w:hint="default" w:ascii="仿宋_GB2312" w:hAnsi="宋体" w:eastAsia="仿宋_GB2312" w:cs="Tahoma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  <w:lang w:val="en-US" w:eastAsia="zh-CN"/>
              </w:rPr>
              <w:t>立项年份</w:t>
            </w:r>
          </w:p>
        </w:tc>
      </w:tr>
      <w:tr w14:paraId="4C0CA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3" w:type="dxa"/>
            <w:vAlign w:val="center"/>
          </w:tcPr>
          <w:p w14:paraId="3E61A8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机械设计制造及其自动化</w:t>
            </w:r>
          </w:p>
        </w:tc>
        <w:tc>
          <w:tcPr>
            <w:tcW w:w="2667" w:type="dxa"/>
            <w:vAlign w:val="center"/>
          </w:tcPr>
          <w:p w14:paraId="15E20B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张锁荣</w:t>
            </w:r>
          </w:p>
        </w:tc>
        <w:tc>
          <w:tcPr>
            <w:tcW w:w="2840" w:type="dxa"/>
            <w:vAlign w:val="center"/>
          </w:tcPr>
          <w:p w14:paraId="412A27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0126C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3" w:type="dxa"/>
            <w:vAlign w:val="center"/>
          </w:tcPr>
          <w:p w14:paraId="29DA81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电气工程及其自动化</w:t>
            </w:r>
          </w:p>
        </w:tc>
        <w:tc>
          <w:tcPr>
            <w:tcW w:w="2667" w:type="dxa"/>
            <w:vAlign w:val="center"/>
          </w:tcPr>
          <w:p w14:paraId="11951B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王琪</w:t>
            </w:r>
          </w:p>
        </w:tc>
        <w:tc>
          <w:tcPr>
            <w:tcW w:w="2840" w:type="dxa"/>
            <w:vAlign w:val="center"/>
          </w:tcPr>
          <w:p w14:paraId="1FF475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07DE6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3" w:type="dxa"/>
            <w:vAlign w:val="center"/>
          </w:tcPr>
          <w:p w14:paraId="52DF4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计算机科学与技术</w:t>
            </w:r>
          </w:p>
        </w:tc>
        <w:tc>
          <w:tcPr>
            <w:tcW w:w="2667" w:type="dxa"/>
            <w:vAlign w:val="center"/>
          </w:tcPr>
          <w:p w14:paraId="446D9C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景征骏</w:t>
            </w:r>
          </w:p>
        </w:tc>
        <w:tc>
          <w:tcPr>
            <w:tcW w:w="2840" w:type="dxa"/>
            <w:vAlign w:val="center"/>
          </w:tcPr>
          <w:p w14:paraId="4A2E28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13FE8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3" w:type="dxa"/>
            <w:vAlign w:val="center"/>
          </w:tcPr>
          <w:p w14:paraId="7367B3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环境设计</w:t>
            </w:r>
          </w:p>
        </w:tc>
        <w:tc>
          <w:tcPr>
            <w:tcW w:w="2667" w:type="dxa"/>
            <w:vAlign w:val="center"/>
          </w:tcPr>
          <w:p w14:paraId="76133A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邰杰</w:t>
            </w:r>
          </w:p>
        </w:tc>
        <w:tc>
          <w:tcPr>
            <w:tcW w:w="2840" w:type="dxa"/>
            <w:vAlign w:val="center"/>
          </w:tcPr>
          <w:p w14:paraId="78903B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3EFDD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3" w:type="dxa"/>
            <w:vAlign w:val="center"/>
          </w:tcPr>
          <w:p w14:paraId="421B94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应用心理学</w:t>
            </w:r>
          </w:p>
        </w:tc>
        <w:tc>
          <w:tcPr>
            <w:tcW w:w="2667" w:type="dxa"/>
            <w:vAlign w:val="center"/>
          </w:tcPr>
          <w:p w14:paraId="64DE24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张长英</w:t>
            </w:r>
          </w:p>
        </w:tc>
        <w:tc>
          <w:tcPr>
            <w:tcW w:w="2840" w:type="dxa"/>
            <w:vAlign w:val="center"/>
          </w:tcPr>
          <w:p w14:paraId="125BD0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</w:t>
            </w:r>
          </w:p>
        </w:tc>
      </w:tr>
    </w:tbl>
    <w:p w14:paraId="5924F986">
      <w:pPr>
        <w:spacing w:line="360" w:lineRule="auto"/>
        <w:jc w:val="center"/>
        <w:rPr>
          <w:rFonts w:ascii="仿宋_GB2312" w:hAnsi="宋体" w:eastAsia="仿宋_GB2312" w:cs="Tahoma"/>
          <w:sz w:val="30"/>
          <w:szCs w:val="30"/>
        </w:rPr>
      </w:pPr>
    </w:p>
    <w:p w14:paraId="688CBAA6">
      <w:pPr>
        <w:widowControl/>
        <w:jc w:val="left"/>
        <w:rPr>
          <w:rFonts w:ascii="仿宋_GB2312" w:hAnsi="宋体" w:eastAsia="仿宋_GB2312" w:cs="Tahoma"/>
          <w:sz w:val="30"/>
          <w:szCs w:val="30"/>
        </w:rPr>
      </w:pPr>
      <w:r>
        <w:rPr>
          <w:rFonts w:ascii="仿宋_GB2312" w:hAnsi="宋体" w:eastAsia="仿宋_GB2312" w:cs="Tahoma"/>
          <w:sz w:val="30"/>
          <w:szCs w:val="30"/>
        </w:rPr>
        <w:br w:type="page"/>
      </w:r>
    </w:p>
    <w:p w14:paraId="2EBA5662">
      <w:pPr>
        <w:spacing w:line="360" w:lineRule="auto"/>
        <w:jc w:val="left"/>
        <w:rPr>
          <w:rFonts w:hint="default" w:ascii="仿宋_GB2312" w:hAnsi="宋体" w:eastAsia="仿宋_GB2312" w:cs="Tahoma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 xml:space="preserve">         第三批校级课程思政示范课程立项建设名单 </w:t>
      </w: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 xml:space="preserve">         </w:t>
      </w:r>
    </w:p>
    <w:tbl>
      <w:tblPr>
        <w:tblStyle w:val="4"/>
        <w:tblW w:w="873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1"/>
        <w:gridCol w:w="2797"/>
        <w:gridCol w:w="1164"/>
        <w:gridCol w:w="2391"/>
        <w:gridCol w:w="1759"/>
      </w:tblGrid>
      <w:tr w14:paraId="406870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tblHeader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ED43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27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4A482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</w:rPr>
              <w:t>课程名称</w:t>
            </w:r>
          </w:p>
        </w:tc>
        <w:tc>
          <w:tcPr>
            <w:tcW w:w="11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4C31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</w:rPr>
              <w:t>负责人</w:t>
            </w:r>
          </w:p>
        </w:tc>
        <w:tc>
          <w:tcPr>
            <w:tcW w:w="23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532B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</w:rPr>
              <w:t>所属学院</w:t>
            </w:r>
          </w:p>
        </w:tc>
        <w:tc>
          <w:tcPr>
            <w:tcW w:w="17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A8443"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  <w:t>立项年份</w:t>
            </w:r>
          </w:p>
        </w:tc>
      </w:tr>
      <w:tr w14:paraId="04760A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E7AF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5AD3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机器人技术基础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E471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丁力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F001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57BC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5EFFB9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1515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434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机械制造技术基础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F7C1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魏群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C67C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机械工程学院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3C7A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60F86C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1A9F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A7D7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电路原理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EFD4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崔渊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7BA3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电气信息工程学院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F666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0F85FB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4571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0DE1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信号与线性系统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DBB3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刘舒祺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91D9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电气信息工程学院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89E3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19A262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B96A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B595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化学热单元操作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BAC6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张春勇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92EB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化学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化工学院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061E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0E8572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83BC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4299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无机化学实验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D2B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周月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ACFD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化学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化工学院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5382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51BD21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68BE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B7D9C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劳动教育实践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(环境工程专业）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C49B3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孔峰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24B1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资源与环境工程学院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5658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6C12A4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92C1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5D71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计算机三维建模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C7E6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郭丹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BD7F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计算机工程学院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4515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5831E0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560C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B629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程序设计基础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46A6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由从哲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4DC3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计算机工程学院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CFC0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060B45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B6EE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C4A0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汽车电器与电子控制技术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7CAF6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王奎洋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3425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  <w:t>汽车与交通工程学院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914A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  <w:bookmarkStart w:id="0" w:name="_GoBack"/>
            <w:bookmarkEnd w:id="0"/>
          </w:p>
        </w:tc>
      </w:tr>
      <w:tr w14:paraId="1E1413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C9D6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AB69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模具制造工艺（Ⅱ）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BE90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葛茂忠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6DEA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材料工程学院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5659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2C12C5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27FF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B318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工程材料与成形技术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BCD8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刘骁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A3C8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材料工程学院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9722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4A7BE1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A739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8BA2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中小企业创业创新管理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3A03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李南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58E9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管理学院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6664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0450AE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9965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4251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新媒体营销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583D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田真平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A9EF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管理学院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AF74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688E2F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9C17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79D3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统计学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E6D9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薛艳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B29A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经济学院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08E4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02C38A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3E6F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C08C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国际贸易学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ED2B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李夏玲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28B0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经济学院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3337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502EEC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6C52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0C4E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成衣工艺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DC08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单文霞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2FBD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艺术设计学院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18DA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6CB8CC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739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8BCE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景观概念设计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E183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邰杰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2C28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艺术设计学院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5B02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1EB6D8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2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CD1B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1117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教育心理学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52D6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董云英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DF80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教育学院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B21E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5704B3D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2" w:hRule="atLeast"/>
          <w:tblHeader/>
          <w:jc w:val="center"/>
        </w:trPr>
        <w:tc>
          <w:tcPr>
            <w:tcW w:w="62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E694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379A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中外教育史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78E4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史自词</w:t>
            </w:r>
          </w:p>
        </w:tc>
        <w:tc>
          <w:tcPr>
            <w:tcW w:w="239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7674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教育学院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8EC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  <w:tr w14:paraId="047483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7" w:hRule="atLeast"/>
          <w:tblHeader/>
          <w:jc w:val="center"/>
        </w:trPr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EAF7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BDE4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气排球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37CB4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毛爽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FCD6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体育学院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B241D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2024年</w:t>
            </w:r>
          </w:p>
        </w:tc>
      </w:tr>
    </w:tbl>
    <w:p w14:paraId="7A7EA3B3">
      <w:pPr>
        <w:spacing w:before="16"/>
      </w:pPr>
    </w:p>
    <w:p w14:paraId="009026C2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roma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D0B06446-BEFC-418D-B3D4-EB1C23594A9E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2" w:fontKey="{494FC35C-C13A-4A13-9B8B-F8F2DE84972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14AE381-BA5C-412A-87F9-9D0A2C4DAA3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5796425C-1204-464B-972C-6D36FAFC0D1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B8"/>
    <w:rsid w:val="000C47B8"/>
    <w:rsid w:val="00370F87"/>
    <w:rsid w:val="00412DE1"/>
    <w:rsid w:val="0074777E"/>
    <w:rsid w:val="00B803AC"/>
    <w:rsid w:val="00C237BE"/>
    <w:rsid w:val="00CD333D"/>
    <w:rsid w:val="00F44CB4"/>
    <w:rsid w:val="00F47D8C"/>
    <w:rsid w:val="09677C8D"/>
    <w:rsid w:val="09DE0562"/>
    <w:rsid w:val="09F81195"/>
    <w:rsid w:val="0B351378"/>
    <w:rsid w:val="0C851169"/>
    <w:rsid w:val="0CD81D91"/>
    <w:rsid w:val="0F5F6A4C"/>
    <w:rsid w:val="0FAA7F9C"/>
    <w:rsid w:val="0FFB7095"/>
    <w:rsid w:val="149C1746"/>
    <w:rsid w:val="19E50928"/>
    <w:rsid w:val="1AC0262A"/>
    <w:rsid w:val="1D2D4876"/>
    <w:rsid w:val="285F00EE"/>
    <w:rsid w:val="31F12C79"/>
    <w:rsid w:val="33560E11"/>
    <w:rsid w:val="34400D64"/>
    <w:rsid w:val="355C23AA"/>
    <w:rsid w:val="37863E63"/>
    <w:rsid w:val="3CE5162C"/>
    <w:rsid w:val="3F45689D"/>
    <w:rsid w:val="405568DC"/>
    <w:rsid w:val="41A2186B"/>
    <w:rsid w:val="44263DC7"/>
    <w:rsid w:val="442F3EF4"/>
    <w:rsid w:val="44671280"/>
    <w:rsid w:val="4EB95602"/>
    <w:rsid w:val="50322C84"/>
    <w:rsid w:val="53620ED3"/>
    <w:rsid w:val="54387E3C"/>
    <w:rsid w:val="55286102"/>
    <w:rsid w:val="55872E29"/>
    <w:rsid w:val="5A3115B5"/>
    <w:rsid w:val="5C6208E3"/>
    <w:rsid w:val="5DED6EB4"/>
    <w:rsid w:val="624A3B5C"/>
    <w:rsid w:val="6B58012C"/>
    <w:rsid w:val="6B863208"/>
    <w:rsid w:val="6BD06365"/>
    <w:rsid w:val="6D763925"/>
    <w:rsid w:val="773F300D"/>
    <w:rsid w:val="7F2A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qFormat/>
    <w:uiPriority w:val="0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fontstyle01"/>
    <w:basedOn w:val="6"/>
    <w:qFormat/>
    <w:uiPriority w:val="0"/>
    <w:rPr>
      <w:rFonts w:hint="default" w:ascii="方正小标宋简体" w:hAnsi="方正小标宋简体"/>
      <w:color w:val="000000"/>
      <w:sz w:val="44"/>
      <w:szCs w:val="44"/>
    </w:rPr>
  </w:style>
  <w:style w:type="character" w:customStyle="1" w:styleId="10">
    <w:name w:val="日期 Char"/>
    <w:basedOn w:val="6"/>
    <w:link w:val="2"/>
    <w:semiHidden/>
    <w:qFormat/>
    <w:uiPriority w:val="99"/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522</Words>
  <Characters>611</Characters>
  <Lines>12</Lines>
  <Paragraphs>3</Paragraphs>
  <TotalTime>2</TotalTime>
  <ScaleCrop>false</ScaleCrop>
  <LinksUpToDate>false</LinksUpToDate>
  <CharactersWithSpaces>653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2021-08-29T02:10:00Z</dcterms:created>
  <dc:creator>Administrator</dc:creator>
  <cp:lastModifiedBy>熊豆豆吃豆豆</cp:lastModifiedBy>
  <cp:lastPrinted>2024-12-19T06:41:00Z</cp:lastPrinted>
  <dcterms:modified xsi:type="dcterms:W3CDTF">2025-09-16T00:25:50Z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745088F681984BD1A013E4F17EC8C7C6_13</vt:lpwstr>
  </property>
  <property fmtid="{D5CDD505-2E9C-101B-9397-08002B2CF9AE}" pid="4" name="KSOTemplateDocerSaveRecord">
    <vt:lpwstr>eyJoZGlkIjoiMWU3MDVkNGMzMzYzMWM3YjVkZTczZDA3ODI0NzU1YjYiLCJ1c2VySWQiOiIxMTQyODMwMjY3In0=</vt:lpwstr>
  </property>
</Properties>
</file>