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“书香新时代，‘典’亮新征程”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中华经典诵读大赛校内选拔赛方案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、主办单位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语委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校党委宣传部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校团委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、承办单位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汽车与交通工程学院团委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三、参赛</w:t>
      </w:r>
      <w:r>
        <w:rPr>
          <w:rFonts w:ascii="仿宋" w:hAnsi="仿宋" w:eastAsia="仿宋"/>
          <w:b/>
          <w:sz w:val="28"/>
          <w:szCs w:val="28"/>
        </w:rPr>
        <w:t>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全</w:t>
      </w:r>
      <w:r>
        <w:rPr>
          <w:rFonts w:hint="eastAsia" w:ascii="仿宋" w:hAnsi="仿宋" w:eastAsia="仿宋"/>
          <w:sz w:val="28"/>
          <w:szCs w:val="28"/>
        </w:rPr>
        <w:t>体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籍学</w:t>
      </w:r>
      <w:r>
        <w:rPr>
          <w:rFonts w:ascii="仿宋" w:hAnsi="仿宋" w:eastAsia="仿宋"/>
          <w:sz w:val="28"/>
          <w:szCs w:val="28"/>
        </w:rPr>
        <w:t>生（包括研究生、留学生）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全体教师。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比赛</w:t>
      </w:r>
      <w:r>
        <w:rPr>
          <w:rFonts w:ascii="仿宋" w:hAnsi="仿宋" w:eastAsia="仿宋"/>
          <w:b/>
          <w:sz w:val="28"/>
          <w:szCs w:val="28"/>
        </w:rPr>
        <w:t>时间和地点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预</w:t>
      </w:r>
      <w:r>
        <w:rPr>
          <w:rFonts w:hint="eastAsia" w:ascii="仿宋" w:hAnsi="仿宋" w:eastAsia="仿宋"/>
          <w:sz w:val="28"/>
          <w:szCs w:val="28"/>
        </w:rPr>
        <w:t>赛：由各学院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/>
          <w:sz w:val="28"/>
          <w:szCs w:val="28"/>
        </w:rPr>
        <w:t>于5月组织完成；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决赛：根据各学院提交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视频</w:t>
      </w:r>
      <w:r>
        <w:rPr>
          <w:rFonts w:hint="eastAsia" w:ascii="仿宋" w:hAnsi="仿宋" w:eastAsia="仿宋"/>
          <w:sz w:val="28"/>
          <w:szCs w:val="28"/>
        </w:rPr>
        <w:t>作品情况，于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初</w:t>
      </w:r>
      <w:r>
        <w:rPr>
          <w:rFonts w:hint="eastAsia" w:ascii="仿宋" w:hAnsi="仿宋" w:eastAsia="仿宋"/>
          <w:sz w:val="28"/>
          <w:szCs w:val="28"/>
        </w:rPr>
        <w:t>进行。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比赛</w:t>
      </w:r>
      <w:r>
        <w:rPr>
          <w:rFonts w:ascii="仿宋" w:hAnsi="仿宋" w:eastAsia="仿宋"/>
          <w:b/>
          <w:sz w:val="28"/>
          <w:szCs w:val="28"/>
        </w:rPr>
        <w:t>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一）参赛流程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，各二级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学院团委</w:t>
      </w:r>
      <w:r>
        <w:rPr>
          <w:rFonts w:hint="eastAsia" w:ascii="仿宋" w:hAnsi="仿宋" w:eastAsia="仿宋"/>
          <w:sz w:val="28"/>
          <w:szCs w:val="28"/>
        </w:rPr>
        <w:t>组织初赛。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2日前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，各二级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学院团委</w:t>
      </w:r>
      <w:r>
        <w:rPr>
          <w:rFonts w:hint="eastAsia" w:ascii="仿宋" w:hAnsi="仿宋" w:eastAsia="仿宋"/>
          <w:sz w:val="28"/>
          <w:szCs w:val="28"/>
        </w:rPr>
        <w:t>将推荐参加校内选拔赛的视频材料和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“书香新时代，‘典’亮新征程”</w:t>
      </w:r>
      <w:r>
        <w:rPr>
          <w:rFonts w:hint="eastAsia" w:ascii="仿宋" w:hAnsi="仿宋" w:eastAsia="仿宋"/>
          <w:sz w:val="28"/>
          <w:szCs w:val="28"/>
        </w:rPr>
        <w:t>中华</w:t>
      </w:r>
      <w:r>
        <w:rPr>
          <w:rFonts w:ascii="仿宋" w:hAnsi="仿宋" w:eastAsia="仿宋"/>
          <w:sz w:val="28"/>
          <w:szCs w:val="28"/>
        </w:rPr>
        <w:t>经典诵读大赛作品汇总表》（电子版）一并发送至承办单位指定邮箱</w:t>
      </w:r>
      <w:r>
        <w:rPr>
          <w:rFonts w:hint="eastAsia" w:ascii="仿宋" w:hAnsi="仿宋" w:eastAsia="仿宋"/>
          <w:sz w:val="28"/>
          <w:szCs w:val="28"/>
        </w:rPr>
        <w:t>740998186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ascii="仿宋" w:hAnsi="仿宋" w:eastAsia="仿宋"/>
          <w:sz w:val="28"/>
          <w:szCs w:val="28"/>
        </w:rPr>
        <w:t>组织专家进行评审，并推荐优秀作品参加省赛。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</w:t>
      </w:r>
      <w:r>
        <w:rPr>
          <w:rFonts w:ascii="仿宋" w:hAnsi="仿宋" w:eastAsia="仿宋"/>
          <w:sz w:val="28"/>
          <w:szCs w:val="28"/>
        </w:rPr>
        <w:t>参赛内容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内容</w:t>
      </w:r>
      <w:r>
        <w:rPr>
          <w:rFonts w:ascii="仿宋" w:hAnsi="仿宋" w:eastAsia="仿宋"/>
          <w:sz w:val="28"/>
          <w:szCs w:val="28"/>
        </w:rPr>
        <w:t>要求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诵读内容应为我国古代、近现代和当代有社会影响力和典范价值的，体现中华优秀传统文化的经典诗词、文章和优秀图书内容节选。当代作品应已正式出版或由主流媒体公开发布或发表。诵读文本主体前后可根据需要增加总计不超过200字的过渡语。改编、网络以及自创文本不在征集之列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2.形式要求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大学生组</w:t>
      </w:r>
      <w:r>
        <w:rPr>
          <w:rFonts w:hint="default" w:ascii="仿宋" w:hAnsi="仿宋" w:eastAsia="仿宋"/>
          <w:sz w:val="28"/>
          <w:szCs w:val="28"/>
        </w:rPr>
        <w:t>（含研究生）</w:t>
      </w:r>
      <w:r>
        <w:rPr>
          <w:rFonts w:ascii="仿宋" w:hAnsi="仿宋" w:eastAsia="仿宋"/>
          <w:sz w:val="28"/>
          <w:szCs w:val="28"/>
        </w:rPr>
        <w:t>、留学生组、教师组可团队或个人诵读。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每组均可个人参赛或组成团队参赛，其中团队参赛作品的人数不得超过5人</w:t>
      </w:r>
      <w:r>
        <w:rPr>
          <w:rFonts w:hint="eastAsia" w:ascii="仿宋" w:hAnsi="仿宋" w:eastAsia="仿宋"/>
          <w:sz w:val="28"/>
          <w:szCs w:val="28"/>
        </w:rPr>
        <w:t>，参赛过程中人员不得更换。</w:t>
      </w:r>
      <w:r>
        <w:rPr>
          <w:rFonts w:ascii="仿宋" w:hAnsi="仿宋" w:eastAsia="仿宋"/>
          <w:sz w:val="28"/>
          <w:szCs w:val="28"/>
        </w:rPr>
        <w:t>作品可通过音乐、服装、吟诵等辅助手段融合展现诵读内容。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严格把关上报作品的质量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鼓励</w:t>
      </w:r>
      <w:r>
        <w:rPr>
          <w:rFonts w:ascii="仿宋" w:hAnsi="仿宋" w:eastAsia="仿宋"/>
          <w:sz w:val="28"/>
          <w:szCs w:val="28"/>
        </w:rPr>
        <w:t>跨</w:t>
      </w: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组团报送。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3.提交要求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参赛作品要求为202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sz w:val="28"/>
          <w:szCs w:val="28"/>
        </w:rPr>
        <w:t>年新录制创作的视频，高清1920*1080横屏拍摄，格式为MP4，长度3</w:t>
      </w:r>
      <w:r>
        <w:rPr>
          <w:rFonts w:ascii="仿宋" w:hAnsi="仿宋" w:eastAsia="仿宋" w:cs="仿宋"/>
          <w:spacing w:val="10"/>
          <w:sz w:val="31"/>
          <w:szCs w:val="31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/>
          <w:sz w:val="28"/>
          <w:szCs w:val="28"/>
        </w:rPr>
        <w:t>分钟，大小不超过700MB，图像、声音清晰，不抖动、无噪音。</w:t>
      </w:r>
      <w:r>
        <w:rPr>
          <w:rFonts w:ascii="仿宋" w:hAnsi="仿宋" w:eastAsia="仿宋"/>
          <w:sz w:val="28"/>
          <w:szCs w:val="28"/>
        </w:rPr>
        <w:t>视频作品必须同期录音，不得后期配音。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视频开头以文字方式展示作品名称及作品作者、参赛者姓名、指导教师、组别等内容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视频文字建议使用方正字库字体或其他有版权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default" w:ascii="仿宋" w:hAnsi="仿宋" w:eastAsia="仿宋"/>
          <w:sz w:val="28"/>
          <w:szCs w:val="28"/>
        </w:rPr>
        <w:t>字体，视频中不得使用未经肖像权人同意的肖像，不得使用未经授权的图片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音频和</w:t>
      </w:r>
      <w:r>
        <w:rPr>
          <w:rFonts w:hint="default" w:ascii="仿宋" w:hAnsi="仿宋" w:eastAsia="仿宋"/>
          <w:sz w:val="28"/>
          <w:szCs w:val="28"/>
        </w:rPr>
        <w:t>视频，不得出现与诵读大赛无关的条幅、角标等。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奖项</w:t>
      </w:r>
      <w:r>
        <w:rPr>
          <w:rFonts w:ascii="仿宋" w:hAnsi="仿宋" w:eastAsia="仿宋"/>
          <w:b/>
          <w:sz w:val="28"/>
          <w:szCs w:val="28"/>
        </w:rPr>
        <w:t>设置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设优秀组织奖和个人奖若</w:t>
      </w:r>
      <w:r>
        <w:rPr>
          <w:rFonts w:ascii="仿宋" w:hAnsi="仿宋" w:eastAsia="仿宋"/>
          <w:sz w:val="28"/>
          <w:szCs w:val="28"/>
        </w:rPr>
        <w:t>干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温馨</w:t>
      </w:r>
      <w:r>
        <w:rPr>
          <w:rFonts w:ascii="仿宋" w:hAnsi="仿宋" w:eastAsia="仿宋"/>
          <w:b/>
          <w:sz w:val="28"/>
          <w:szCs w:val="28"/>
        </w:rPr>
        <w:t>提示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.大赛坚持公益性原则，各二级单位不得以任何名义向参赛人员收取费用。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.学校享有对参赛作品展示、出版、汇编、发行及网络传播等权利，参赛者享有署名权。</w:t>
      </w:r>
    </w:p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080" w:firstLineChars="1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语委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校党委宣传部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2023年5月22日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mMzMTE0YmZlNDg3MzE1NjI3YzczOWI5ZmE3MWEifQ=="/>
  </w:docVars>
  <w:rsids>
    <w:rsidRoot w:val="00000000"/>
    <w:rsid w:val="1ECA1970"/>
    <w:rsid w:val="3D0A777E"/>
    <w:rsid w:val="417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927</Characters>
  <Lines>0</Lines>
  <Paragraphs>0</Paragraphs>
  <TotalTime>4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2023-05-23T08:47:00Z</dcterms:created>
  <dc:creator>Administrator</dc:creator>
  <cp:lastModifiedBy>雅风</cp:lastModifiedBy>
  <dcterms:modified xsi:type="dcterms:W3CDTF">2023-05-23T08:55:44Z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F949256472474049BA547BD5CA33E15D_12</vt:lpwstr>
  </property>
</Properties>
</file>