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DA624">
      <w:pPr>
        <w:jc w:val="center"/>
        <w:rPr>
          <w:rFonts w:hint="eastAsia" w:ascii="方正小标宋_GBK" w:hAnsi="仿宋" w:eastAsia="方正小标宋_GBK"/>
          <w:sz w:val="28"/>
          <w:szCs w:val="28"/>
        </w:rPr>
      </w:pPr>
      <w:r>
        <w:rPr>
          <w:rFonts w:hint="eastAsia" w:ascii="方正小标宋_GBK" w:hAnsi="仿宋" w:eastAsia="方正小标宋_GBK"/>
          <w:sz w:val="28"/>
          <w:szCs w:val="28"/>
        </w:rPr>
        <w:t>关于开展2026年江苏省产业教授（本科类）选聘工作的通知</w:t>
      </w:r>
    </w:p>
    <w:p w14:paraId="248BA6B2">
      <w:pPr>
        <w:spacing w:line="480" w:lineRule="exac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各二级学院：</w:t>
      </w:r>
    </w:p>
    <w:p w14:paraId="1C86B88F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为进一步深化产教融合，提高我校人才培养质量，促进教育链、人才链与产业链、创新链有机衔接，根据省教育厅《关于开展2026年江苏省产业教授（本科类）选聘工作的通知》（苏教研〔2026〕10号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附件4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）要求，结合学校实际，现将有关事项通知如下。</w:t>
      </w:r>
    </w:p>
    <w:p w14:paraId="7762FAC5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一、选聘依据</w:t>
      </w:r>
    </w:p>
    <w:p w14:paraId="2B3B59F1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依据《江苏省产业教授（本科类）选聘办法》（苏教高〔2020〕5号，附件1）和《江苏理工学院产业教授选聘管理办法》（江理工办〔2025〕15号，附件2）执行。</w:t>
      </w:r>
    </w:p>
    <w:p w14:paraId="1EF64E7D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二、申报限额</w:t>
      </w:r>
    </w:p>
    <w:p w14:paraId="6A2DE660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根据省厅通知要求，我校申报产业教授原则上不超过5人；符合相关条件的，可按以下政策增加名额：</w:t>
      </w:r>
    </w:p>
    <w:p w14:paraId="7DEBF053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1.“双高协同”试点高校增加1个名额，限镇江高新区专家；</w:t>
      </w:r>
    </w:p>
    <w:p w14:paraId="5F6F9F3B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2.2022年立项的新能源动力电池省级重点产业学院建设点额外增加3个申报名额；</w:t>
      </w:r>
    </w:p>
    <w:p w14:paraId="583C76AB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3.“企业家进高校”前沿大课堂省级课程承办高校可增报1人，仅限授课专家。</w:t>
      </w:r>
    </w:p>
    <w:p w14:paraId="22A16EF7">
      <w:pPr>
        <w:spacing w:line="480" w:lineRule="exact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三、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其他事项</w:t>
      </w:r>
    </w:p>
    <w:p w14:paraId="262AC256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1.符合条件的人选可申报一所高校的一个岗位。</w:t>
      </w:r>
    </w:p>
    <w:p w14:paraId="516E3775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2.已被聘为江苏省产业教授（本科类）且在聘期之内的，不得申报。</w:t>
      </w:r>
    </w:p>
    <w:p w14:paraId="0C5251A8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3.申报人须填写《江苏省产业教授（本科类）申报书》（附件3），并按要求提供相关佐证材料。</w:t>
      </w:r>
    </w:p>
    <w:p w14:paraId="4D135ED1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4.申报人须在《申报2026年度江苏省（本科类）产业教授承诺书》（附件6）上本人签字确认。</w:t>
      </w:r>
    </w:p>
    <w:p w14:paraId="7B294805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5.各学院要高度重视产业教授选聘工作，严格按照文件要求申报岗位、审核材料，严禁弄虚作假。</w:t>
      </w:r>
    </w:p>
    <w:p w14:paraId="79BCEEAF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四、时间及流程安排</w:t>
      </w:r>
    </w:p>
    <w:p w14:paraId="601DADFA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本次申报通过“江苏省本科教学信息平台”（以下简称本科平台，https://jsgjc.jsed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.ed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u.cn）进行。具体安排如下：</w:t>
      </w:r>
    </w:p>
    <w:p w14:paraId="6DA83A24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学院推荐与材料报送。申报人填写《江苏省产业教授（本科类）申报书》（附件3），各学院审核汇总后，于2026年9月24日前将申报书及相关佐证材料一式一份交教务处教研科，同时将电子稿发送至邮箱：412413346@qq.com。</w:t>
      </w:r>
    </w:p>
    <w:p w14:paraId="69CB6D9D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2.教务处审核公示。教务处根据《江苏省产业教授（本科类）选聘办法》完成审核推进工作，并在教务处网站公示。</w:t>
      </w:r>
    </w:p>
    <w:p w14:paraId="3C3907A9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拟推荐人员平台填报。2026年10月7日至10月12日前，二级学院根据教务处公示的拟推荐人员名单，组织相关人员登录本科平台，点击“江苏本科教学项目申报”—“本科类产业教授申报”栏目，填报有关信息并上传申报书（PDF盖章版）和佐证材料等。</w:t>
      </w:r>
    </w:p>
    <w:p w14:paraId="72E7C040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4.教务处平台审核。2026年10月14日前，教务处登录本科平台完成审核工作。</w:t>
      </w:r>
    </w:p>
    <w:p w14:paraId="3FC739A2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五、联系方式</w:t>
      </w:r>
    </w:p>
    <w:p w14:paraId="58FAC25C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联系人：陶老师        联系电话：8695306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bookmarkStart w:id="0" w:name="_GoBack"/>
      <w:bookmarkEnd w:id="0"/>
    </w:p>
    <w:p w14:paraId="26FF1A57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未尽事宜，教务处另行通知。</w:t>
      </w:r>
    </w:p>
    <w:p w14:paraId="23A24A0F">
      <w:pPr>
        <w:spacing w:line="4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23FFDBBF">
      <w:pPr>
        <w:spacing w:line="480" w:lineRule="exact"/>
        <w:ind w:firstLine="480" w:firstLineChars="200"/>
        <w:rPr>
          <w:rFonts w:ascii="仿宋" w:hAnsi="仿宋" w:eastAsia="仿宋"/>
          <w:sz w:val="24"/>
          <w:szCs w:val="24"/>
        </w:rPr>
      </w:pPr>
    </w:p>
    <w:p w14:paraId="299DEE01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附件：</w:t>
      </w:r>
    </w:p>
    <w:p w14:paraId="2AC05802"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1.《江苏省产业教授（本科类）选聘办法》（苏教高〔2020〕5号）</w:t>
      </w:r>
    </w:p>
    <w:p w14:paraId="2FFD0EAF"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2.《江苏理工学院产业教授选聘管理办法》（江理工办〔2025〕15号）</w:t>
      </w:r>
    </w:p>
    <w:p w14:paraId="1A290DC4"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3.《江苏省产业教授（本科类）申报书》</w:t>
      </w:r>
    </w:p>
    <w:p w14:paraId="3401E8E7"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4.《省教育厅等四部门关于开展2026年江苏省产业教授选聘工作的通知》（苏教研〔2026〕10号）</w:t>
      </w:r>
    </w:p>
    <w:p w14:paraId="4850B172"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5.《关于开展2026年江苏省产业教授（本科类）选聘工作的通知》</w:t>
      </w:r>
    </w:p>
    <w:p w14:paraId="5AB43FD9"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6.《申报2026年度江苏省（本科类）产业教授承诺书》</w:t>
      </w:r>
    </w:p>
    <w:p w14:paraId="50025514">
      <w:pPr>
        <w:rPr>
          <w:rFonts w:hint="eastAsia" w:ascii="宋体" w:hAnsi="宋体" w:eastAsia="宋体" w:cs="宋体"/>
          <w:sz w:val="21"/>
          <w:szCs w:val="21"/>
        </w:rPr>
      </w:pPr>
    </w:p>
    <w:p w14:paraId="0486B3AA"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3EA73A9A">
      <w:pPr>
        <w:ind w:firstLine="360" w:firstLineChars="200"/>
        <w:rPr>
          <w:rFonts w:ascii="仿宋" w:hAnsi="仿宋" w:eastAsia="仿宋"/>
          <w:sz w:val="18"/>
          <w:szCs w:val="18"/>
        </w:rPr>
      </w:pPr>
    </w:p>
    <w:p w14:paraId="3080087A">
      <w:pPr>
        <w:ind w:firstLine="360" w:firstLineChars="200"/>
        <w:rPr>
          <w:rFonts w:ascii="仿宋" w:hAnsi="仿宋" w:eastAsia="仿宋"/>
          <w:sz w:val="18"/>
          <w:szCs w:val="18"/>
        </w:rPr>
      </w:pPr>
    </w:p>
    <w:p w14:paraId="3AD204B1">
      <w:pPr>
        <w:ind w:firstLine="360" w:firstLineChars="200"/>
        <w:rPr>
          <w:rFonts w:ascii="仿宋" w:hAnsi="仿宋" w:eastAsia="仿宋"/>
          <w:sz w:val="18"/>
          <w:szCs w:val="18"/>
        </w:rPr>
      </w:pPr>
    </w:p>
    <w:p w14:paraId="260AC202">
      <w:pPr>
        <w:pStyle w:val="2"/>
        <w:spacing w:before="163"/>
        <w:ind w:left="30"/>
        <w:jc w:val="center"/>
        <w:rPr>
          <w:rFonts w:hint="eastAsia" w:ascii="宋体" w:hAnsi="宋体" w:eastAsia="宋体" w:cs="宋体"/>
          <w:spacing w:val="-3"/>
        </w:rPr>
      </w:pPr>
      <w:r>
        <w:rPr>
          <w:rFonts w:hint="eastAsia"/>
          <w:spacing w:val="-3"/>
        </w:rPr>
        <w:t xml:space="preserve"> </w:t>
      </w:r>
      <w:r>
        <w:rPr>
          <w:spacing w:val="-3"/>
        </w:rPr>
        <w:t xml:space="preserve">                           </w:t>
      </w:r>
      <w:r>
        <w:rPr>
          <w:rFonts w:hint="eastAsia" w:ascii="宋体" w:hAnsi="宋体" w:eastAsia="宋体" w:cs="宋体"/>
          <w:spacing w:val="-3"/>
        </w:rPr>
        <w:t>教务处</w:t>
      </w:r>
    </w:p>
    <w:p w14:paraId="05C19A0D">
      <w:pPr>
        <w:pStyle w:val="2"/>
        <w:spacing w:before="163"/>
        <w:ind w:left="30"/>
        <w:rPr>
          <w:rFonts w:hint="eastAsia" w:ascii="宋体" w:hAnsi="宋体" w:eastAsia="宋体" w:cs="宋体"/>
          <w:spacing w:val="-3"/>
        </w:rPr>
      </w:pPr>
      <w:r>
        <w:rPr>
          <w:rFonts w:hint="eastAsia" w:ascii="宋体" w:hAnsi="宋体" w:eastAsia="宋体" w:cs="宋体"/>
          <w:spacing w:val="-3"/>
        </w:rPr>
        <w:t xml:space="preserve">                                            2026年9月16日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51D5AD36">
    <w:panose1 w:val="020B0604020202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A0D"/>
    <w:rsid w:val="0014549A"/>
    <w:rsid w:val="00203CF2"/>
    <w:rsid w:val="005018C0"/>
    <w:rsid w:val="00510937"/>
    <w:rsid w:val="006E2FCA"/>
    <w:rsid w:val="007702F3"/>
    <w:rsid w:val="00877C31"/>
    <w:rsid w:val="00910174"/>
    <w:rsid w:val="00AF4CC7"/>
    <w:rsid w:val="00CA0ED1"/>
    <w:rsid w:val="00CF1BA9"/>
    <w:rsid w:val="00CF5D09"/>
    <w:rsid w:val="00D87497"/>
    <w:rsid w:val="00E40A0D"/>
    <w:rsid w:val="00EE25CC"/>
    <w:rsid w:val="1B67287B"/>
    <w:rsid w:val="6E8F38A0"/>
    <w:rsid w:val="764C2B9A"/>
    <w:rsid w:val="787E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semiHidden/>
    <w:unhideWhenUsed/>
    <w:uiPriority w:val="99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宋体"/>
      <w:color w:val="000000"/>
      <w:kern w:val="0"/>
      <w:sz w:val="24"/>
      <w:szCs w:val="24"/>
    </w:rPr>
  </w:style>
  <w:style w:type="character" w:customStyle="1" w:styleId="5">
    <w:name w:val="正文文本 字符"/>
    <w:basedOn w:val="4"/>
    <w:link w:val="2"/>
    <w:semiHidden/>
    <w:qFormat/>
    <w:uiPriority w:val="99"/>
    <w:rPr>
      <w:rFonts w:ascii="仿宋" w:hAnsi="仿宋" w:eastAsia="仿宋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1101</Words>
  <Characters>1230</Characters>
  <Lines>9</Lines>
  <Paragraphs>2</Paragraphs>
  <TotalTime>64</TotalTime>
  <ScaleCrop>false</ScaleCrop>
  <LinksUpToDate>false</LinksUpToDate>
  <CharactersWithSpaces>1310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2026-09-15T06:19:00Z</dcterms:created>
  <dc:creator>陶桃</dc:creator>
  <cp:lastModifiedBy>熊豆豆吃豆豆</cp:lastModifiedBy>
  <dcterms:modified xsi:type="dcterms:W3CDTF">2026-09-16T01:48:34Z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eyJoZGlkIjoiZTZkZTVkYzMxOTkxZTVkNzhiZDZkYjg3OGE1OWVkODAiLCJ1c2VySWQiOiIxMTQyODMwMjY3In0=</vt:lpwstr>
  </property>
  <property fmtid="{D5CDD505-2E9C-101B-9397-08002B2CF9AE}" pid="3" name="KSOProductBuildVer">
    <vt:lpwstr>2052-12.1.0.28505</vt:lpwstr>
  </property>
  <property fmtid="{D5CDD505-2E9C-101B-9397-08002B2CF9AE}" pid="4" name="ICV">
    <vt:lpwstr>7EF9F0872E534A8CB1FA8560FD46C92D_12</vt:lpwstr>
  </property>
</Properties>
</file>