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hAnsi="宋体" w:eastAsia="仿宋_GB2312" w:cs="Tahoma"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</w:rPr>
        <w:t>附件1</w:t>
      </w:r>
    </w:p>
    <w:p>
      <w:pPr>
        <w:spacing w:line="360" w:lineRule="auto"/>
        <w:jc w:val="center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一、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校级课程思政示范学院立项建设名单</w:t>
      </w:r>
    </w:p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9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9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学院名称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9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电气信息工程学院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俞  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9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材料工程学院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卢雅琳</w:t>
            </w:r>
          </w:p>
        </w:tc>
      </w:tr>
    </w:tbl>
    <w:p>
      <w:pPr>
        <w:spacing w:line="360" w:lineRule="auto"/>
        <w:jc w:val="both"/>
        <w:rPr>
          <w:rFonts w:ascii="仿宋_GB2312" w:hAnsi="宋体" w:eastAsia="仿宋_GB2312" w:cs="Tahoma"/>
          <w:sz w:val="30"/>
          <w:szCs w:val="30"/>
        </w:rPr>
      </w:pPr>
    </w:p>
    <w:p>
      <w:pPr>
        <w:widowControl/>
        <w:ind w:firstLine="1506" w:firstLineChars="500"/>
        <w:jc w:val="both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二、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校级课程思政示范专业立项建设名单</w:t>
      </w:r>
    </w:p>
    <w:tbl>
      <w:tblPr>
        <w:tblStyle w:val="7"/>
        <w:tblW w:w="0" w:type="auto"/>
        <w:tblInd w:w="3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专业名称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ascii="仿宋_GB2312" w:hAnsi="宋体" w:eastAsia="仿宋_GB2312" w:cs="Tahoma"/>
                <w:sz w:val="30"/>
                <w:szCs w:val="30"/>
              </w:rPr>
              <w:t>电子信息工程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ascii="仿宋_GB2312" w:hAnsi="宋体" w:eastAsia="仿宋_GB2312" w:cs="Tahoma"/>
                <w:sz w:val="30"/>
                <w:szCs w:val="30"/>
              </w:rPr>
              <w:t>罗印升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汽车服务工程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贝绍轶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ascii="仿宋_GB2312" w:hAnsi="宋体" w:eastAsia="仿宋_GB2312" w:cs="Tahoma"/>
                <w:sz w:val="30"/>
                <w:szCs w:val="30"/>
              </w:rPr>
              <w:t>应用化学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ascii="仿宋_GB2312" w:hAnsi="宋体" w:eastAsia="仿宋_GB2312" w:cs="Tahoma"/>
                <w:sz w:val="30"/>
                <w:szCs w:val="30"/>
              </w:rPr>
              <w:t>刘维桥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ascii="仿宋_GB2312" w:hAnsi="宋体" w:eastAsia="仿宋_GB2312" w:cs="Tahoma"/>
                <w:sz w:val="30"/>
                <w:szCs w:val="30"/>
              </w:rPr>
              <w:t>软件工程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ascii="仿宋_GB2312" w:hAnsi="宋体" w:eastAsia="仿宋_GB2312" w:cs="Tahoma"/>
                <w:sz w:val="30"/>
                <w:szCs w:val="30"/>
              </w:rPr>
              <w:t>范洪辉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会计学</w:t>
            </w:r>
          </w:p>
        </w:tc>
        <w:tc>
          <w:tcPr>
            <w:tcW w:w="426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sz w:val="30"/>
                <w:szCs w:val="30"/>
              </w:rPr>
              <w:t>李秀丽</w:t>
            </w:r>
          </w:p>
        </w:tc>
      </w:tr>
    </w:tbl>
    <w:p>
      <w:pPr>
        <w:spacing w:line="360" w:lineRule="auto"/>
        <w:jc w:val="center"/>
        <w:rPr>
          <w:rFonts w:ascii="仿宋_GB2312" w:hAnsi="宋体" w:eastAsia="仿宋_GB2312" w:cs="Tahoma"/>
          <w:sz w:val="30"/>
          <w:szCs w:val="30"/>
        </w:rPr>
      </w:pPr>
    </w:p>
    <w:p>
      <w:pPr>
        <w:widowControl/>
        <w:jc w:val="left"/>
        <w:rPr>
          <w:rFonts w:ascii="仿宋_GB2312" w:hAnsi="宋体" w:eastAsia="仿宋_GB2312" w:cs="Tahoma"/>
          <w:sz w:val="30"/>
          <w:szCs w:val="30"/>
        </w:rPr>
      </w:pPr>
      <w:r>
        <w:rPr>
          <w:rFonts w:ascii="仿宋_GB2312" w:hAnsi="宋体" w:eastAsia="仿宋_GB2312" w:cs="Tahoma"/>
          <w:sz w:val="30"/>
          <w:szCs w:val="30"/>
        </w:rPr>
        <w:br w:type="page"/>
      </w:r>
    </w:p>
    <w:p>
      <w:pPr>
        <w:spacing w:line="360" w:lineRule="auto"/>
        <w:ind w:firstLine="301" w:firstLineChars="100"/>
        <w:jc w:val="center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三、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校级课程思政示范课程立项建设名单</w:t>
      </w:r>
    </w:p>
    <w:tbl>
      <w:tblPr>
        <w:tblStyle w:val="6"/>
        <w:tblW w:w="779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1"/>
        <w:gridCol w:w="2641"/>
        <w:gridCol w:w="1330"/>
        <w:gridCol w:w="930"/>
        <w:gridCol w:w="227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tblHeader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所属学院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陈菊芳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机械工程学院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丁  凯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机械工程学院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通信原理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钱志文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电气信息工程学院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模拟电子技术基础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薛  波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电气信息工程学院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物理化学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刘维桥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化学与环境工程学院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环境监测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陈  娴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化学与环境工程学院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操作系统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郭庆军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计算机工程学院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数据结构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必修课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蔡秋茹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计算机工程学院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新能源汽车技术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张兰春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汽车与交通工程学院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汽车服务工程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丽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汽车与交通工程学院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胡可军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朱福先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材料工程学院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化学与工程技术基础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范望喜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材料工程学院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大学物理实验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公共课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王凤飞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数理学院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高等代数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耿玉仙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数理学院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财务决策综合模拟实验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李芸达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国际财务管理（双语）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赵  宇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商学院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学校教育发展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公共课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孙  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教育学院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书法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邢敏村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教育学院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蓝士英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人文社科学院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酒店管理概论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陈晓艳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人文社科学院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基础英语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罗贤卿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外国语学院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高级英语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赵秀莲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外国语学院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  <w:tblHeader/>
          <w:jc w:val="center"/>
        </w:trPr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媒体创意与策划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张  艳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艺术设计学院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tblHeader/>
          <w:jc w:val="center"/>
        </w:trPr>
        <w:tc>
          <w:tcPr>
            <w:tcW w:w="6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海派旗袍设计与制作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范  滢</w:t>
            </w:r>
          </w:p>
        </w:tc>
        <w:tc>
          <w:tcPr>
            <w:tcW w:w="227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艺术设计学院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羽毛球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公共课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刘  江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体育部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“铸魂健体”—高校篮球课程思政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公共课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司庆洛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体育部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职业技术教育学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公共课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臧志军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instrText xml:space="preserve"> HYPERLINK "http://zjy.jsut.edu.cn/" \t "http://www.jstu.edu.cn/66/_blank" </w:instrTex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职业教育学部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基础德语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专业基础课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陈  杰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国际教育学院</w:t>
            </w:r>
          </w:p>
        </w:tc>
      </w:tr>
    </w:tbl>
    <w:p>
      <w:pPr>
        <w:spacing w:line="360" w:lineRule="auto"/>
        <w:rPr>
          <w:rFonts w:ascii="仿宋_GB2312" w:hAnsi="宋体" w:eastAsia="仿宋_GB2312" w:cs="Tahom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0C47B8"/>
    <w:rsid w:val="000836A0"/>
    <w:rsid w:val="000C47B8"/>
    <w:rsid w:val="00370F87"/>
    <w:rsid w:val="00412DE1"/>
    <w:rsid w:val="0068756D"/>
    <w:rsid w:val="0074777E"/>
    <w:rsid w:val="008C109C"/>
    <w:rsid w:val="00A525B9"/>
    <w:rsid w:val="00B803AC"/>
    <w:rsid w:val="00BC5FD1"/>
    <w:rsid w:val="00C237BE"/>
    <w:rsid w:val="00CD333D"/>
    <w:rsid w:val="00F44CB4"/>
    <w:rsid w:val="00F47D8C"/>
    <w:rsid w:val="0298311E"/>
    <w:rsid w:val="09677C8D"/>
    <w:rsid w:val="1CDC6AD0"/>
    <w:rsid w:val="1D2D4876"/>
    <w:rsid w:val="2171476D"/>
    <w:rsid w:val="23E819CA"/>
    <w:rsid w:val="30D843A0"/>
    <w:rsid w:val="34400D64"/>
    <w:rsid w:val="355C23AA"/>
    <w:rsid w:val="397556C5"/>
    <w:rsid w:val="3F45689D"/>
    <w:rsid w:val="405568DC"/>
    <w:rsid w:val="4AD920DC"/>
    <w:rsid w:val="53620ED3"/>
    <w:rsid w:val="58C021BB"/>
    <w:rsid w:val="5C6208E3"/>
    <w:rsid w:val="64890510"/>
    <w:rsid w:val="6D76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style01"/>
    <w:basedOn w:val="8"/>
    <w:qFormat/>
    <w:uiPriority w:val="0"/>
    <w:rPr>
      <w:rFonts w:hint="default" w:ascii="方正小标宋简体" w:hAnsi="方正小标宋简体"/>
      <w:color w:val="000000"/>
      <w:sz w:val="44"/>
      <w:szCs w:val="44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684</Words>
  <Characters>703</Characters>
  <Lines>9</Lines>
  <Paragraphs>2</Paragraphs>
  <TotalTime>26</TotalTime>
  <ScaleCrop>false</ScaleCrop>
  <LinksUpToDate>false</LinksUpToDate>
  <CharactersWithSpaces>723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2021-09-23T06:59:00Z</dcterms:created>
  <dc:creator>Administrator</dc:creator>
  <cp:lastModifiedBy>张倩茹</cp:lastModifiedBy>
  <dcterms:modified xsi:type="dcterms:W3CDTF">2023-10-07T01:25:03Z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8F639063EFCE4BDEA64A7413C75C91C4</vt:lpwstr>
  </property>
</Properties>
</file>