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0" w:beforeLines="0" w:afterLines="0" w:line="225" w:lineRule="auto"/>
        <w:ind w:right="365" w:firstLine="301" w:firstLineChars="100"/>
        <w:rPr>
          <w:rFonts w:hint="eastAsia" w:ascii="仿宋" w:hAnsi="仿宋" w:eastAsia="仿宋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附件</w:t>
      </w:r>
    </w:p>
    <w:p>
      <w:pPr>
        <w:spacing w:before="150" w:beforeLines="0" w:afterLines="0" w:line="225" w:lineRule="auto"/>
        <w:ind w:right="365" w:firstLine="2108" w:firstLineChars="7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2024年</w:t>
      </w:r>
      <w:r>
        <w:rPr>
          <w:rFonts w:hint="eastAsia" w:ascii="仿宋" w:hAnsi="仿宋" w:eastAsia="仿宋" w:cs="仿宋"/>
          <w:b/>
          <w:spacing w:val="11"/>
          <w:sz w:val="30"/>
          <w:szCs w:val="30"/>
        </w:rPr>
        <w:t>理工类公共基础课</w:t>
      </w:r>
      <w:r>
        <w:rPr>
          <w:rFonts w:hint="eastAsia" w:ascii="仿宋" w:hAnsi="仿宋" w:eastAsia="仿宋" w:cs="仿宋"/>
          <w:b/>
          <w:spacing w:val="10"/>
          <w:sz w:val="30"/>
          <w:szCs w:val="30"/>
        </w:rPr>
        <w:t>程教学改革研究专项课题立项</w:t>
      </w:r>
      <w:r>
        <w:rPr>
          <w:rFonts w:hint="eastAsia" w:ascii="仿宋" w:hAnsi="仿宋" w:eastAsia="仿宋" w:cs="仿宋"/>
          <w:b/>
          <w:sz w:val="30"/>
          <w:szCs w:val="30"/>
        </w:rPr>
        <w:t>遴选结果</w:t>
      </w:r>
    </w:p>
    <w:tbl>
      <w:tblPr>
        <w:tblStyle w:val="2"/>
        <w:tblpPr w:leftFromText="180" w:rightFromText="180" w:vertAnchor="text" w:horzAnchor="page" w:tblpX="1009" w:tblpY="18"/>
        <w:tblOverlap w:val="never"/>
        <w:tblW w:w="14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8277"/>
        <w:gridCol w:w="1590"/>
        <w:gridCol w:w="151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74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主持人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项目类别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图谱为基的《概率论与数理统计》课程在线教学资源建设与应用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马强、陈雪平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重点课题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基于知识图谱推动大学数学类课程数字化转型的研究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张启明、曹毅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一般课题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3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大学物理实验教学中思政元素融合新措施研究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侯丽丽、王帅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一般课题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数理学院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  <w:sectPr>
          <w:pgSz w:w="16838" w:h="11906" w:orient="landscape"/>
          <w:pgMar w:top="1800" w:right="1440" w:bottom="1800" w:left="1440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spacing w:beforeLines="0" w:afterLines="0"/>
        <w:rPr>
          <w:rFonts w:hint="default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DVkNGMzMzYzMWM3YjVkZTczZDA3ODI0NzU1YjYifQ=="/>
  </w:docVars>
  <w:rsids>
    <w:rsidRoot w:val="00172A27"/>
    <w:rsid w:val="477E7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162</Words>
  <Characters>165</Characters>
  <TotalTime>0</TotalTime>
  <ScaleCrop>false</ScaleCrop>
  <LinksUpToDate>false</LinksUpToDate>
  <CharactersWithSpaces>165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2024-06-18T09:01:58Z</dcterms:created>
  <dc:creator>Administrator</dc:creator>
  <cp:lastModifiedBy>张倩茹</cp:lastModifiedBy>
  <dcterms:modified xsi:type="dcterms:W3CDTF">2024-06-18T09:02:24Z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2276E5D1099746BDB0AE155AD411F558_13</vt:lpwstr>
  </property>
</Properties>
</file>